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50" w:rsidRDefault="00214E50" w:rsidP="00E6334D">
      <w:pPr>
        <w:spacing w:before="100" w:beforeAutospacing="1" w:after="100" w:afterAutospacing="1" w:line="240" w:lineRule="auto"/>
        <w:rPr>
          <w:rFonts w:eastAsia="Times New Roman" w:cstheme="minorHAnsi"/>
          <w:sz w:val="24"/>
          <w:szCs w:val="24"/>
          <w:lang w:eastAsia="nl-NL"/>
        </w:rPr>
      </w:pPr>
    </w:p>
    <w:p w:rsidR="00214E50" w:rsidRPr="00214E50" w:rsidRDefault="00214E50" w:rsidP="00214E50">
      <w:pPr>
        <w:spacing w:before="100" w:beforeAutospacing="1" w:after="100" w:afterAutospacing="1" w:line="240" w:lineRule="auto"/>
        <w:rPr>
          <w:rFonts w:eastAsia="Times New Roman" w:cstheme="minorHAnsi"/>
          <w:b/>
          <w:sz w:val="24"/>
          <w:szCs w:val="24"/>
          <w:lang w:eastAsia="nl-NL"/>
        </w:rPr>
      </w:pPr>
      <w:r w:rsidRPr="00214E50">
        <w:rPr>
          <w:rFonts w:eastAsia="Times New Roman" w:cstheme="minorHAnsi"/>
          <w:b/>
          <w:sz w:val="24"/>
          <w:szCs w:val="24"/>
          <w:lang w:eastAsia="nl-NL"/>
        </w:rPr>
        <w:t>Algemene Voorwaarden Diëtisten Friesland</w:t>
      </w:r>
    </w:p>
    <w:p w:rsidR="00E6334D"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In deze algemene voorwaarden wordt verstaan onder:</w:t>
      </w:r>
      <w:r w:rsidRPr="00214E50">
        <w:rPr>
          <w:rFonts w:eastAsia="Times New Roman" w:cstheme="minorHAnsi"/>
          <w:sz w:val="24"/>
          <w:szCs w:val="24"/>
          <w:lang w:eastAsia="nl-NL"/>
        </w:rPr>
        <w:br/>
        <w:t xml:space="preserve">- Diëtist: Professional die voedingsvoorlichting en dieetadvisering levert en die volgens </w:t>
      </w:r>
      <w:r w:rsidR="00214E50" w:rsidRPr="00214E50">
        <w:rPr>
          <w:rFonts w:eastAsia="Times New Roman" w:cstheme="minorHAnsi"/>
          <w:sz w:val="24"/>
          <w:szCs w:val="24"/>
          <w:lang w:eastAsia="nl-NL"/>
        </w:rPr>
        <w:br/>
        <w:t xml:space="preserve">   </w:t>
      </w:r>
      <w:r w:rsidRPr="00214E50">
        <w:rPr>
          <w:rFonts w:eastAsia="Times New Roman" w:cstheme="minorHAnsi"/>
          <w:sz w:val="24"/>
          <w:szCs w:val="24"/>
          <w:lang w:eastAsia="nl-NL"/>
        </w:rPr>
        <w:t xml:space="preserve">de wet Beroepen in de Individuele Gezondheidszorg bevoegd is de titel diëtist te </w:t>
      </w:r>
      <w:r w:rsidR="00214E50" w:rsidRPr="00214E50">
        <w:rPr>
          <w:rFonts w:eastAsia="Times New Roman" w:cstheme="minorHAnsi"/>
          <w:sz w:val="24"/>
          <w:szCs w:val="24"/>
          <w:lang w:eastAsia="nl-NL"/>
        </w:rPr>
        <w:br/>
        <w:t xml:space="preserve">   </w:t>
      </w:r>
      <w:r w:rsidRPr="00214E50">
        <w:rPr>
          <w:rFonts w:eastAsia="Times New Roman" w:cstheme="minorHAnsi"/>
          <w:sz w:val="24"/>
          <w:szCs w:val="24"/>
          <w:lang w:eastAsia="nl-NL"/>
        </w:rPr>
        <w:t>voeren. Zij is ingeschreven in het Kwaliteitsregister voor Paramedici en lid van de</w:t>
      </w:r>
      <w:r w:rsidR="00214E50" w:rsidRPr="00214E50">
        <w:rPr>
          <w:rFonts w:eastAsia="Times New Roman" w:cstheme="minorHAnsi"/>
          <w:sz w:val="24"/>
          <w:szCs w:val="24"/>
          <w:lang w:eastAsia="nl-NL"/>
        </w:rPr>
        <w:br/>
      </w:r>
      <w:r w:rsidR="00214E50">
        <w:rPr>
          <w:rFonts w:eastAsia="Times New Roman" w:cstheme="minorHAnsi"/>
          <w:sz w:val="24"/>
          <w:szCs w:val="24"/>
          <w:lang w:eastAsia="nl-NL"/>
        </w:rPr>
        <w:t xml:space="preserve">  </w:t>
      </w:r>
      <w:r w:rsidRPr="00214E50">
        <w:rPr>
          <w:rFonts w:eastAsia="Times New Roman" w:cstheme="minorHAnsi"/>
          <w:sz w:val="24"/>
          <w:szCs w:val="24"/>
          <w:lang w:eastAsia="nl-NL"/>
        </w:rPr>
        <w:t xml:space="preserve"> Nederlandse Vereniging van Diëtisten.</w:t>
      </w:r>
      <w:r w:rsidRPr="00214E50">
        <w:rPr>
          <w:rFonts w:eastAsia="Times New Roman" w:cstheme="minorHAnsi"/>
          <w:sz w:val="24"/>
          <w:szCs w:val="24"/>
          <w:lang w:eastAsia="nl-NL"/>
        </w:rPr>
        <w:br/>
        <w:t xml:space="preserve">- Cliënt: natuurlijk persoon of diens wettelijke vertegenwoordiger die de diëtist </w:t>
      </w:r>
      <w:r w:rsidR="00214E50">
        <w:rPr>
          <w:rFonts w:eastAsia="Times New Roman" w:cstheme="minorHAnsi"/>
          <w:sz w:val="24"/>
          <w:szCs w:val="24"/>
          <w:lang w:eastAsia="nl-NL"/>
        </w:rPr>
        <w:br/>
        <w:t xml:space="preserve">   </w:t>
      </w:r>
      <w:bookmarkStart w:id="0" w:name="_GoBack"/>
      <w:bookmarkEnd w:id="0"/>
      <w:r w:rsidRPr="00214E50">
        <w:rPr>
          <w:rFonts w:eastAsia="Times New Roman" w:cstheme="minorHAnsi"/>
          <w:sz w:val="24"/>
          <w:szCs w:val="24"/>
          <w:lang w:eastAsia="nl-NL"/>
        </w:rPr>
        <w:t>consulteert.</w:t>
      </w:r>
    </w:p>
    <w:p w:rsidR="00E6334D" w:rsidRPr="00214E50" w:rsidRDefault="00DD7AA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 xml:space="preserve">Voor </w:t>
      </w:r>
      <w:r w:rsidR="007E7167" w:rsidRPr="00214E50">
        <w:rPr>
          <w:rFonts w:eastAsia="Times New Roman" w:cstheme="minorHAnsi"/>
          <w:sz w:val="24"/>
          <w:szCs w:val="24"/>
          <w:lang w:eastAsia="nl-NL"/>
        </w:rPr>
        <w:t>e</w:t>
      </w:r>
      <w:r w:rsidRPr="00214E50">
        <w:rPr>
          <w:rFonts w:eastAsia="Times New Roman" w:cstheme="minorHAnsi"/>
          <w:sz w:val="24"/>
          <w:szCs w:val="24"/>
          <w:lang w:eastAsia="nl-NL"/>
        </w:rPr>
        <w:t>en</w:t>
      </w:r>
      <w:r w:rsidR="007E7167" w:rsidRPr="00214E50">
        <w:rPr>
          <w:rFonts w:eastAsia="Times New Roman" w:cstheme="minorHAnsi"/>
          <w:sz w:val="24"/>
          <w:szCs w:val="24"/>
          <w:lang w:eastAsia="nl-NL"/>
        </w:rPr>
        <w:t xml:space="preserve"> consult met de diëtist is </w:t>
      </w:r>
      <w:r w:rsidRPr="00214E50">
        <w:rPr>
          <w:rFonts w:eastAsia="Times New Roman" w:cstheme="minorHAnsi"/>
          <w:sz w:val="24"/>
          <w:szCs w:val="24"/>
          <w:lang w:eastAsia="nl-NL"/>
        </w:rPr>
        <w:t>een verwijzing van de huisarts of specialist nodig.</w:t>
      </w:r>
    </w:p>
    <w:p w:rsidR="00E6334D"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De diëtist houdt in principe de (verwijzend) arts op de hoogte van het verloop van de behandeling.</w:t>
      </w:r>
    </w:p>
    <w:p w:rsidR="00E6334D"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De tijd die de diëtist in rekening brengt bestaat uit de tijd die de cliënt in de spreekkamer van de diëtist heeft doorgebracht (direct patiëntgebonden tijd) én de tijd die de diëtist heeft besteed aan patiëntgebonden w</w:t>
      </w:r>
      <w:r w:rsidR="007E7167" w:rsidRPr="00214E50">
        <w:rPr>
          <w:rFonts w:eastAsia="Times New Roman" w:cstheme="minorHAnsi"/>
          <w:sz w:val="24"/>
          <w:szCs w:val="24"/>
          <w:lang w:eastAsia="nl-NL"/>
        </w:rPr>
        <w:t xml:space="preserve">erkzaamheden waarbij de cliënt </w:t>
      </w:r>
      <w:r w:rsidRPr="00214E50">
        <w:rPr>
          <w:rFonts w:eastAsia="Times New Roman" w:cstheme="minorHAnsi"/>
          <w:sz w:val="24"/>
          <w:szCs w:val="24"/>
          <w:lang w:eastAsia="nl-NL"/>
        </w:rPr>
        <w:t>niet aanwezig is (indirect patiëntgebonden tijd).</w:t>
      </w:r>
    </w:p>
    <w:p w:rsidR="00E6334D" w:rsidRPr="00214E50" w:rsidRDefault="007E7167"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 xml:space="preserve">Indien de cliënt niet op de afspraak kan verschijnen dient hij/zij </w:t>
      </w:r>
      <w:r w:rsidR="00E6334D" w:rsidRPr="00214E50">
        <w:rPr>
          <w:rFonts w:eastAsia="Times New Roman" w:cstheme="minorHAnsi"/>
          <w:sz w:val="24"/>
          <w:szCs w:val="24"/>
          <w:lang w:eastAsia="nl-NL"/>
        </w:rPr>
        <w:t>de diëtist hiervan zo spoedig mogelijk op de hoogte te stellen. Dit kan persoonlijk, te</w:t>
      </w:r>
      <w:r w:rsidRPr="00214E50">
        <w:rPr>
          <w:rFonts w:eastAsia="Times New Roman" w:cstheme="minorHAnsi"/>
          <w:sz w:val="24"/>
          <w:szCs w:val="24"/>
          <w:lang w:eastAsia="nl-NL"/>
        </w:rPr>
        <w:t xml:space="preserve">lefonisch en per mail. Wanneer dit </w:t>
      </w:r>
      <w:r w:rsidR="00E6334D" w:rsidRPr="00214E50">
        <w:rPr>
          <w:rFonts w:eastAsia="Times New Roman" w:cstheme="minorHAnsi"/>
          <w:sz w:val="24"/>
          <w:szCs w:val="24"/>
          <w:lang w:eastAsia="nl-NL"/>
        </w:rPr>
        <w:t xml:space="preserve">niet minimaal 24 uur van te voren </w:t>
      </w:r>
      <w:r w:rsidRPr="00214E50">
        <w:rPr>
          <w:rFonts w:eastAsia="Times New Roman" w:cstheme="minorHAnsi"/>
          <w:sz w:val="24"/>
          <w:szCs w:val="24"/>
          <w:lang w:eastAsia="nl-NL"/>
        </w:rPr>
        <w:t>wordt gedaan,</w:t>
      </w:r>
      <w:r w:rsidR="00E6334D" w:rsidRPr="00214E50">
        <w:rPr>
          <w:rFonts w:eastAsia="Times New Roman" w:cstheme="minorHAnsi"/>
          <w:sz w:val="24"/>
          <w:szCs w:val="24"/>
          <w:lang w:eastAsia="nl-NL"/>
        </w:rPr>
        <w:t xml:space="preserve"> kan de diëti</w:t>
      </w:r>
      <w:r w:rsidRPr="00214E50">
        <w:rPr>
          <w:rFonts w:eastAsia="Times New Roman" w:cstheme="minorHAnsi"/>
          <w:sz w:val="24"/>
          <w:szCs w:val="24"/>
          <w:lang w:eastAsia="nl-NL"/>
        </w:rPr>
        <w:t xml:space="preserve">st het voorgenomen consult bij de cliënt </w:t>
      </w:r>
      <w:r w:rsidR="00E6334D" w:rsidRPr="00214E50">
        <w:rPr>
          <w:rFonts w:eastAsia="Times New Roman" w:cstheme="minorHAnsi"/>
          <w:sz w:val="24"/>
          <w:szCs w:val="24"/>
          <w:lang w:eastAsia="nl-NL"/>
        </w:rPr>
        <w:t>in rekening brengen. De rekening bedraagt ten hoogste drie maal het kwartiertarief (dit tarief wordt bepaald voor de zorgverzekeraar).</w:t>
      </w:r>
    </w:p>
    <w:p w:rsidR="00E6334D" w:rsidRPr="00214E50" w:rsidRDefault="007E7167"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 xml:space="preserve">Meldt de cliënt </w:t>
      </w:r>
      <w:r w:rsidR="00DD7AAD" w:rsidRPr="00214E50">
        <w:rPr>
          <w:rFonts w:eastAsia="Times New Roman" w:cstheme="minorHAnsi"/>
          <w:sz w:val="24"/>
          <w:szCs w:val="24"/>
          <w:lang w:eastAsia="nl-NL"/>
        </w:rPr>
        <w:t>zich voo</w:t>
      </w:r>
      <w:r w:rsidRPr="00214E50">
        <w:rPr>
          <w:rFonts w:eastAsia="Times New Roman" w:cstheme="minorHAnsi"/>
          <w:sz w:val="24"/>
          <w:szCs w:val="24"/>
          <w:lang w:eastAsia="nl-NL"/>
        </w:rPr>
        <w:t xml:space="preserve">r een afspraak af </w:t>
      </w:r>
      <w:r w:rsidR="00870F12" w:rsidRPr="00214E50">
        <w:rPr>
          <w:rFonts w:eastAsia="Times New Roman" w:cstheme="minorHAnsi"/>
          <w:sz w:val="24"/>
          <w:szCs w:val="24"/>
          <w:lang w:eastAsia="nl-NL"/>
        </w:rPr>
        <w:t xml:space="preserve">of verschijnt hij/zij niet op de afspraak </w:t>
      </w:r>
      <w:r w:rsidRPr="00214E50">
        <w:rPr>
          <w:rFonts w:eastAsia="Times New Roman" w:cstheme="minorHAnsi"/>
          <w:sz w:val="24"/>
          <w:szCs w:val="24"/>
          <w:lang w:eastAsia="nl-NL"/>
        </w:rPr>
        <w:t>en beëindigd hij/zij</w:t>
      </w:r>
      <w:r w:rsidR="00DD7AAD" w:rsidRPr="00214E50">
        <w:rPr>
          <w:rFonts w:eastAsia="Times New Roman" w:cstheme="minorHAnsi"/>
          <w:sz w:val="24"/>
          <w:szCs w:val="24"/>
          <w:lang w:eastAsia="nl-NL"/>
        </w:rPr>
        <w:t xml:space="preserve"> </w:t>
      </w:r>
      <w:r w:rsidR="00E6334D" w:rsidRPr="00214E50">
        <w:rPr>
          <w:rFonts w:eastAsia="Times New Roman" w:cstheme="minorHAnsi"/>
          <w:sz w:val="24"/>
          <w:szCs w:val="24"/>
          <w:lang w:eastAsia="nl-NL"/>
        </w:rPr>
        <w:t>tegelijkertijd de behande</w:t>
      </w:r>
      <w:r w:rsidR="00DD7AAD" w:rsidRPr="00214E50">
        <w:rPr>
          <w:rFonts w:eastAsia="Times New Roman" w:cstheme="minorHAnsi"/>
          <w:sz w:val="24"/>
          <w:szCs w:val="24"/>
          <w:lang w:eastAsia="nl-NL"/>
        </w:rPr>
        <w:t>ling</w:t>
      </w:r>
      <w:r w:rsidR="00E6334D" w:rsidRPr="00214E50">
        <w:rPr>
          <w:rFonts w:eastAsia="Times New Roman" w:cstheme="minorHAnsi"/>
          <w:sz w:val="24"/>
          <w:szCs w:val="24"/>
          <w:lang w:eastAsia="nl-NL"/>
        </w:rPr>
        <w:t xml:space="preserve">, </w:t>
      </w:r>
      <w:r w:rsidR="00DD7AAD" w:rsidRPr="00214E50">
        <w:rPr>
          <w:rFonts w:eastAsia="Times New Roman" w:cstheme="minorHAnsi"/>
          <w:sz w:val="24"/>
          <w:szCs w:val="24"/>
          <w:lang w:eastAsia="nl-NL"/>
        </w:rPr>
        <w:t xml:space="preserve">dan </w:t>
      </w:r>
      <w:r w:rsidR="00E6334D" w:rsidRPr="00214E50">
        <w:rPr>
          <w:rFonts w:eastAsia="Times New Roman" w:cstheme="minorHAnsi"/>
          <w:sz w:val="24"/>
          <w:szCs w:val="24"/>
          <w:lang w:eastAsia="nl-NL"/>
        </w:rPr>
        <w:t>zal de diëtist een eindrapportage aan de verwijzer sturen en hiervoo</w:t>
      </w:r>
      <w:r w:rsidRPr="00214E50">
        <w:rPr>
          <w:rFonts w:eastAsia="Times New Roman" w:cstheme="minorHAnsi"/>
          <w:sz w:val="24"/>
          <w:szCs w:val="24"/>
          <w:lang w:eastAsia="nl-NL"/>
        </w:rPr>
        <w:t>r een kort vervolgconsult bij de</w:t>
      </w:r>
      <w:r w:rsidR="00E6334D" w:rsidRPr="00214E50">
        <w:rPr>
          <w:rFonts w:eastAsia="Times New Roman" w:cstheme="minorHAnsi"/>
          <w:sz w:val="24"/>
          <w:szCs w:val="24"/>
          <w:lang w:eastAsia="nl-NL"/>
        </w:rPr>
        <w:t xml:space="preserve"> zorgverzekeraar declareren.</w:t>
      </w:r>
    </w:p>
    <w:p w:rsidR="00E6334D"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Facturering van dieetadvisering vindt rechtstreeks via VECOZO plaats bij de zorgverzek</w:t>
      </w:r>
      <w:r w:rsidR="00DD7AAD" w:rsidRPr="00214E50">
        <w:rPr>
          <w:rFonts w:eastAsia="Times New Roman" w:cstheme="minorHAnsi"/>
          <w:sz w:val="24"/>
          <w:szCs w:val="24"/>
          <w:lang w:eastAsia="nl-NL"/>
        </w:rPr>
        <w:t>er</w:t>
      </w:r>
      <w:r w:rsidRPr="00214E50">
        <w:rPr>
          <w:rFonts w:eastAsia="Times New Roman" w:cstheme="minorHAnsi"/>
          <w:sz w:val="24"/>
          <w:szCs w:val="24"/>
          <w:lang w:eastAsia="nl-NL"/>
        </w:rPr>
        <w:t>aar. Indien</w:t>
      </w:r>
      <w:r w:rsidR="007E7167" w:rsidRPr="00214E50">
        <w:rPr>
          <w:rFonts w:eastAsia="Times New Roman" w:cstheme="minorHAnsi"/>
          <w:sz w:val="24"/>
          <w:szCs w:val="24"/>
          <w:lang w:eastAsia="nl-NL"/>
        </w:rPr>
        <w:t xml:space="preserve"> dit niet mogelijk is ontvangt de cliënt de factuur. In dat geval is hij/zij </w:t>
      </w:r>
      <w:r w:rsidRPr="00214E50">
        <w:rPr>
          <w:rFonts w:eastAsia="Times New Roman" w:cstheme="minorHAnsi"/>
          <w:sz w:val="24"/>
          <w:szCs w:val="24"/>
          <w:lang w:eastAsia="nl-NL"/>
        </w:rPr>
        <w:t xml:space="preserve">betaling verschuldigd. </w:t>
      </w:r>
      <w:r w:rsidR="007E7167" w:rsidRPr="00214E50">
        <w:rPr>
          <w:rFonts w:eastAsia="Times New Roman" w:cstheme="minorHAnsi"/>
          <w:sz w:val="24"/>
          <w:szCs w:val="24"/>
          <w:lang w:eastAsia="nl-NL"/>
        </w:rPr>
        <w:t xml:space="preserve">De </w:t>
      </w:r>
      <w:r w:rsidRPr="00214E50">
        <w:rPr>
          <w:rFonts w:eastAsia="Times New Roman" w:cstheme="minorHAnsi"/>
          <w:sz w:val="24"/>
          <w:szCs w:val="24"/>
          <w:lang w:eastAsia="nl-NL"/>
        </w:rPr>
        <w:t xml:space="preserve">factuur </w:t>
      </w:r>
      <w:r w:rsidR="007E7167" w:rsidRPr="00214E50">
        <w:rPr>
          <w:rFonts w:eastAsia="Times New Roman" w:cstheme="minorHAnsi"/>
          <w:sz w:val="24"/>
          <w:szCs w:val="24"/>
          <w:lang w:eastAsia="nl-NL"/>
        </w:rPr>
        <w:t xml:space="preserve">kan </w:t>
      </w:r>
      <w:r w:rsidRPr="00214E50">
        <w:rPr>
          <w:rFonts w:eastAsia="Times New Roman" w:cstheme="minorHAnsi"/>
          <w:sz w:val="24"/>
          <w:szCs w:val="24"/>
          <w:lang w:eastAsia="nl-NL"/>
        </w:rPr>
        <w:t>vervolgens in</w:t>
      </w:r>
      <w:r w:rsidR="007E7167" w:rsidRPr="00214E50">
        <w:rPr>
          <w:rFonts w:eastAsia="Times New Roman" w:cstheme="minorHAnsi"/>
          <w:sz w:val="24"/>
          <w:szCs w:val="24"/>
          <w:lang w:eastAsia="nl-NL"/>
        </w:rPr>
        <w:t>gediend worden bij de</w:t>
      </w:r>
      <w:r w:rsidRPr="00214E50">
        <w:rPr>
          <w:rFonts w:eastAsia="Times New Roman" w:cstheme="minorHAnsi"/>
          <w:sz w:val="24"/>
          <w:szCs w:val="24"/>
          <w:lang w:eastAsia="nl-NL"/>
        </w:rPr>
        <w:t xml:space="preserve"> zorgverzekeraa</w:t>
      </w:r>
      <w:r w:rsidR="007E7167" w:rsidRPr="00214E50">
        <w:rPr>
          <w:rFonts w:eastAsia="Times New Roman" w:cstheme="minorHAnsi"/>
          <w:sz w:val="24"/>
          <w:szCs w:val="24"/>
          <w:lang w:eastAsia="nl-NL"/>
        </w:rPr>
        <w:t>r die afhankelijk van de</w:t>
      </w:r>
      <w:r w:rsidRPr="00214E50">
        <w:rPr>
          <w:rFonts w:eastAsia="Times New Roman" w:cstheme="minorHAnsi"/>
          <w:sz w:val="24"/>
          <w:szCs w:val="24"/>
          <w:lang w:eastAsia="nl-NL"/>
        </w:rPr>
        <w:t xml:space="preserve"> polisvoorwaarden en (verplichte) eigen risico tot vergoeding over kan gaan.</w:t>
      </w:r>
    </w:p>
    <w:p w:rsidR="00E6334D"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Het advies van de diëtist is resultaatgericht zonder dat resultaat gegarandeerd is. De diëtist sluit elke aansprakelijkheid uit ter zake van schade of letsel voortvloeiend uit of in verband met de opvolging van door de diëtist verstrekte adviezen, tenzij sprake is van opzet of grove schuld aan de zijde van de diëtist.</w:t>
      </w:r>
    </w:p>
    <w:p w:rsidR="007E7167"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Klachten die niet onderling kunnen worden opgelo</w:t>
      </w:r>
      <w:r w:rsidR="007E7167" w:rsidRPr="00214E50">
        <w:rPr>
          <w:rFonts w:eastAsia="Times New Roman" w:cstheme="minorHAnsi"/>
          <w:sz w:val="24"/>
          <w:szCs w:val="24"/>
          <w:lang w:eastAsia="nl-NL"/>
        </w:rPr>
        <w:t>st, kunnen worden ingediend v</w:t>
      </w:r>
      <w:r w:rsidR="007E7167" w:rsidRPr="00214E50">
        <w:rPr>
          <w:rFonts w:cstheme="minorHAnsi"/>
          <w:sz w:val="24"/>
          <w:szCs w:val="24"/>
        </w:rPr>
        <w:t>ia het digitale klachtenformulier op </w:t>
      </w:r>
      <w:hyperlink r:id="rId6" w:tgtFrame="_blank" w:history="1">
        <w:r w:rsidR="007E7167" w:rsidRPr="00214E50">
          <w:rPr>
            <w:rStyle w:val="Hyperlink"/>
            <w:rFonts w:cstheme="minorHAnsi"/>
            <w:color w:val="auto"/>
            <w:sz w:val="24"/>
            <w:szCs w:val="24"/>
          </w:rPr>
          <w:t>www.klachtenloketparamedici.nl</w:t>
        </w:r>
      </w:hyperlink>
      <w:r w:rsidR="007E7167" w:rsidRPr="00214E50">
        <w:rPr>
          <w:rFonts w:cstheme="minorHAnsi"/>
          <w:sz w:val="24"/>
          <w:szCs w:val="24"/>
        </w:rPr>
        <w:t>.</w:t>
      </w:r>
    </w:p>
    <w:p w:rsidR="00E6334D" w:rsidRPr="00214E50" w:rsidRDefault="00E6334D" w:rsidP="00E6334D">
      <w:pPr>
        <w:numPr>
          <w:ilvl w:val="0"/>
          <w:numId w:val="1"/>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Een exemplaar van de algemene en betalingsvoorwaarden is kosteloos v</w:t>
      </w:r>
      <w:r w:rsidR="007E7167" w:rsidRPr="00214E50">
        <w:rPr>
          <w:rFonts w:eastAsia="Times New Roman" w:cstheme="minorHAnsi"/>
          <w:sz w:val="24"/>
          <w:szCs w:val="24"/>
          <w:lang w:eastAsia="nl-NL"/>
        </w:rPr>
        <w:t>erkrijgbaar. Vraag ernaar bij de</w:t>
      </w:r>
      <w:r w:rsidRPr="00214E50">
        <w:rPr>
          <w:rFonts w:eastAsia="Times New Roman" w:cstheme="minorHAnsi"/>
          <w:sz w:val="24"/>
          <w:szCs w:val="24"/>
          <w:lang w:eastAsia="nl-NL"/>
        </w:rPr>
        <w:t xml:space="preserve"> diëtist.</w:t>
      </w:r>
    </w:p>
    <w:p w:rsidR="00E6334D" w:rsidRPr="00214E50" w:rsidRDefault="00E6334D" w:rsidP="00E6334D">
      <w:p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b/>
          <w:bCs/>
          <w:sz w:val="24"/>
          <w:szCs w:val="24"/>
          <w:lang w:eastAsia="nl-NL"/>
        </w:rPr>
        <w:t>Betalingsvoorwaarden</w:t>
      </w:r>
    </w:p>
    <w:p w:rsidR="00E6334D" w:rsidRPr="00214E50" w:rsidRDefault="00E6334D" w:rsidP="00E6334D">
      <w:pPr>
        <w:numPr>
          <w:ilvl w:val="0"/>
          <w:numId w:val="2"/>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De door de diëtist aan een cliënt of diens wettelijke vertegenwoordiger gedeclareerde bedragen voor honoraria, kosten en andere vergoedingen voortvloeiend uit de consultatie dienen binnen 14 dagen na de datum vermeld op de declaratie te worden voldaan.</w:t>
      </w:r>
    </w:p>
    <w:p w:rsidR="00E6334D" w:rsidRPr="00214E50" w:rsidRDefault="00E6334D" w:rsidP="00E6334D">
      <w:pPr>
        <w:numPr>
          <w:ilvl w:val="0"/>
          <w:numId w:val="2"/>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lastRenderedPageBreak/>
        <w:t>Indien de cliënt het verschuldigde bedrag niet binnen 14 dagen na de datum vermeld op de declaratie heeft voldaan, is de cliënt in verzuim, zonder dat daartoe een nadere ingebrekestelling is vereist.</w:t>
      </w:r>
    </w:p>
    <w:p w:rsidR="00E6334D" w:rsidRPr="00214E50" w:rsidRDefault="00E6334D" w:rsidP="00E6334D">
      <w:pPr>
        <w:numPr>
          <w:ilvl w:val="0"/>
          <w:numId w:val="2"/>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Indien de cliënt in het in artikel 2 genoemde geval na een betalingsherinnering niet binnen de daarin vermelde redelijke termijn alsnog aan zijn/haar verplichtingen heeft voldaan, is de diëtist gerechtigd onverwijld tot incasso van de vordering over te gaan, dan wel derden daarmee te belasten.</w:t>
      </w:r>
    </w:p>
    <w:p w:rsidR="00E6334D" w:rsidRPr="00214E50" w:rsidRDefault="00E6334D" w:rsidP="00E6334D">
      <w:pPr>
        <w:numPr>
          <w:ilvl w:val="0"/>
          <w:numId w:val="2"/>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Alle met de incasso van gedeclareerde bedragen gemoeide kosten komen ten laste van de cliënt.</w:t>
      </w:r>
    </w:p>
    <w:p w:rsidR="00E6334D" w:rsidRPr="00214E50" w:rsidRDefault="00E6334D" w:rsidP="00E6334D">
      <w:pPr>
        <w:numPr>
          <w:ilvl w:val="0"/>
          <w:numId w:val="2"/>
        </w:numPr>
        <w:spacing w:before="100" w:beforeAutospacing="1" w:after="100" w:afterAutospacing="1" w:line="240" w:lineRule="auto"/>
        <w:rPr>
          <w:rFonts w:eastAsia="Times New Roman" w:cstheme="minorHAnsi"/>
          <w:sz w:val="24"/>
          <w:szCs w:val="24"/>
          <w:lang w:eastAsia="nl-NL"/>
        </w:rPr>
      </w:pPr>
      <w:r w:rsidRPr="00214E50">
        <w:rPr>
          <w:rFonts w:eastAsia="Times New Roman" w:cstheme="minorHAnsi"/>
          <w:sz w:val="24"/>
          <w:szCs w:val="24"/>
          <w:lang w:eastAsia="nl-NL"/>
        </w:rPr>
        <w:t xml:space="preserve">Tenzij uitdrukkelijk het tegendeel wordt bewezen, zijn </w:t>
      </w:r>
      <w:proofErr w:type="spellStart"/>
      <w:r w:rsidRPr="00214E50">
        <w:rPr>
          <w:rFonts w:eastAsia="Times New Roman" w:cstheme="minorHAnsi"/>
          <w:sz w:val="24"/>
          <w:szCs w:val="24"/>
          <w:lang w:eastAsia="nl-NL"/>
        </w:rPr>
        <w:t>terzake</w:t>
      </w:r>
      <w:proofErr w:type="spellEnd"/>
      <w:r w:rsidRPr="00214E50">
        <w:rPr>
          <w:rFonts w:eastAsia="Times New Roman" w:cstheme="minorHAnsi"/>
          <w:sz w:val="24"/>
          <w:szCs w:val="24"/>
          <w:lang w:eastAsia="nl-NL"/>
        </w:rPr>
        <w:t xml:space="preserve"> van de juistheid van hetgeen cliënt verschuldigd is, de administratieve gegevens van de diëtist bindend.</w:t>
      </w:r>
    </w:p>
    <w:p w:rsidR="00C64A8B" w:rsidRPr="00214E50" w:rsidRDefault="00C64A8B">
      <w:pPr>
        <w:rPr>
          <w:rFonts w:cstheme="minorHAnsi"/>
        </w:rPr>
      </w:pPr>
    </w:p>
    <w:sectPr w:rsidR="00C64A8B" w:rsidRPr="00214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D70E6"/>
    <w:multiLevelType w:val="multilevel"/>
    <w:tmpl w:val="CA24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268BD"/>
    <w:multiLevelType w:val="multilevel"/>
    <w:tmpl w:val="EEC456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4D"/>
    <w:rsid w:val="00214E50"/>
    <w:rsid w:val="005F6B20"/>
    <w:rsid w:val="007E7167"/>
    <w:rsid w:val="00870F12"/>
    <w:rsid w:val="00C64A8B"/>
    <w:rsid w:val="00DD7AAD"/>
    <w:rsid w:val="00E63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34D"/>
    <w:pPr>
      <w:ind w:left="720"/>
      <w:contextualSpacing/>
    </w:pPr>
  </w:style>
  <w:style w:type="character" w:styleId="Hyperlink">
    <w:name w:val="Hyperlink"/>
    <w:basedOn w:val="Standaardalinea-lettertype"/>
    <w:uiPriority w:val="99"/>
    <w:semiHidden/>
    <w:unhideWhenUsed/>
    <w:rsid w:val="007E7167"/>
    <w:rPr>
      <w:strike w:val="0"/>
      <w:dstrike w:val="0"/>
      <w:color w:val="0088CC"/>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34D"/>
    <w:pPr>
      <w:ind w:left="720"/>
      <w:contextualSpacing/>
    </w:pPr>
  </w:style>
  <w:style w:type="character" w:styleId="Hyperlink">
    <w:name w:val="Hyperlink"/>
    <w:basedOn w:val="Standaardalinea-lettertype"/>
    <w:uiPriority w:val="99"/>
    <w:semiHidden/>
    <w:unhideWhenUsed/>
    <w:rsid w:val="007E7167"/>
    <w:rPr>
      <w:strike w:val="0"/>
      <w:dstrike w:val="0"/>
      <w:color w:val="0088C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27696">
      <w:bodyDiv w:val="1"/>
      <w:marLeft w:val="0"/>
      <w:marRight w:val="0"/>
      <w:marTop w:val="0"/>
      <w:marBottom w:val="0"/>
      <w:divBdr>
        <w:top w:val="none" w:sz="0" w:space="0" w:color="auto"/>
        <w:left w:val="none" w:sz="0" w:space="0" w:color="auto"/>
        <w:bottom w:val="none" w:sz="0" w:space="0" w:color="auto"/>
        <w:right w:val="none" w:sz="0" w:space="0" w:color="auto"/>
      </w:divBdr>
      <w:divsChild>
        <w:div w:id="176306255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sChild>
                <w:div w:id="2025669594">
                  <w:marLeft w:val="0"/>
                  <w:marRight w:val="0"/>
                  <w:marTop w:val="0"/>
                  <w:marBottom w:val="0"/>
                  <w:divBdr>
                    <w:top w:val="none" w:sz="0" w:space="0" w:color="auto"/>
                    <w:left w:val="none" w:sz="0" w:space="0" w:color="auto"/>
                    <w:bottom w:val="none" w:sz="0" w:space="0" w:color="auto"/>
                    <w:right w:val="none" w:sz="0" w:space="0" w:color="auto"/>
                  </w:divBdr>
                  <w:divsChild>
                    <w:div w:id="901021531">
                      <w:marLeft w:val="0"/>
                      <w:marRight w:val="0"/>
                      <w:marTop w:val="0"/>
                      <w:marBottom w:val="0"/>
                      <w:divBdr>
                        <w:top w:val="none" w:sz="0" w:space="0" w:color="auto"/>
                        <w:left w:val="none" w:sz="0" w:space="0" w:color="auto"/>
                        <w:bottom w:val="none" w:sz="0" w:space="0" w:color="auto"/>
                        <w:right w:val="none" w:sz="0" w:space="0" w:color="auto"/>
                      </w:divBdr>
                      <w:divsChild>
                        <w:div w:id="1032921932">
                          <w:marLeft w:val="0"/>
                          <w:marRight w:val="0"/>
                          <w:marTop w:val="0"/>
                          <w:marBottom w:val="0"/>
                          <w:divBdr>
                            <w:top w:val="none" w:sz="0" w:space="0" w:color="auto"/>
                            <w:left w:val="none" w:sz="0" w:space="0" w:color="auto"/>
                            <w:bottom w:val="none" w:sz="0" w:space="0" w:color="auto"/>
                            <w:right w:val="none" w:sz="0" w:space="0" w:color="auto"/>
                          </w:divBdr>
                          <w:divsChild>
                            <w:div w:id="6533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chtenloketparamedici.nl/Lists/Klachtenformulier/Formulier.aspx?Source=/Lists/Klachtenformulier/Gereed.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Wijma</dc:creator>
  <cp:lastModifiedBy>Mathilda Wijma</cp:lastModifiedBy>
  <cp:revision>3</cp:revision>
  <dcterms:created xsi:type="dcterms:W3CDTF">2016-03-15T20:48:00Z</dcterms:created>
  <dcterms:modified xsi:type="dcterms:W3CDTF">2018-05-29T19:51:00Z</dcterms:modified>
</cp:coreProperties>
</file>